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A1EBB" w:rsidRPr="003F119C" w:rsidRDefault="00EA1EBB" w:rsidP="00EA1EBB">
      <w:pPr>
        <w:shd w:val="clear" w:color="auto" w:fill="FFFFFF"/>
        <w:autoSpaceDE w:val="0"/>
        <w:autoSpaceDN w:val="0"/>
        <w:adjustRightInd w:val="0"/>
        <w:spacing w:after="0" w:line="360" w:lineRule="auto"/>
        <w:jc w:val="both"/>
        <w:rPr>
          <w:rFonts w:ascii="Bookman Old Style" w:eastAsia="Arial Unicode MS" w:hAnsi="Bookman Old Style"/>
          <w:b/>
          <w:sz w:val="24"/>
          <w:szCs w:val="24"/>
          <w:lang w:eastAsia="en-ZA"/>
        </w:rPr>
      </w:pPr>
      <w:r>
        <w:rPr>
          <w:rFonts w:ascii="Bookman Old Style" w:eastAsia="Arial Unicode MS" w:hAnsi="Bookman Old Style"/>
          <w:b/>
          <w:sz w:val="24"/>
          <w:szCs w:val="24"/>
          <w:lang w:eastAsia="en-ZA"/>
        </w:rPr>
        <w:t>NOTES TO BE USED BY THE SECONDER OF THE MOTION THAT THE 41</w:t>
      </w:r>
      <w:r w:rsidRPr="00EA1EBB">
        <w:rPr>
          <w:rFonts w:ascii="Bookman Old Style" w:eastAsia="Arial Unicode MS" w:hAnsi="Bookman Old Style"/>
          <w:b/>
          <w:sz w:val="24"/>
          <w:szCs w:val="24"/>
          <w:vertAlign w:val="superscript"/>
          <w:lang w:eastAsia="en-ZA"/>
        </w:rPr>
        <w:t>ST</w:t>
      </w:r>
      <w:r>
        <w:rPr>
          <w:rFonts w:ascii="Bookman Old Style" w:eastAsia="Arial Unicode MS" w:hAnsi="Bookman Old Style"/>
          <w:b/>
          <w:sz w:val="24"/>
          <w:szCs w:val="24"/>
          <w:lang w:eastAsia="en-ZA"/>
        </w:rPr>
        <w:t xml:space="preserve"> PLENARY ASSEMBLY </w:t>
      </w:r>
      <w:r w:rsidRPr="003F119C">
        <w:rPr>
          <w:rFonts w:ascii="Bookman Old Style" w:eastAsia="Arial Unicode MS" w:hAnsi="Bookman Old Style"/>
          <w:b/>
          <w:sz w:val="24"/>
          <w:szCs w:val="24"/>
          <w:lang w:eastAsia="en-ZA"/>
        </w:rPr>
        <w:t xml:space="preserve">DO ADOPT THE REPORT OF THE STANDING COMMITTEE ON HUMAN AND SOCIAL DEVELOPMENT AND SPECIAL PROGRAMMES </w:t>
      </w:r>
      <w:r>
        <w:rPr>
          <w:rFonts w:ascii="Bookman Old Style" w:eastAsia="Arial Unicode MS" w:hAnsi="Bookman Old Style"/>
          <w:b/>
          <w:sz w:val="24"/>
          <w:szCs w:val="24"/>
          <w:lang w:eastAsia="en-ZA"/>
        </w:rPr>
        <w:t>DURING PRESENTATION OF THE MOTION</w:t>
      </w:r>
    </w:p>
    <w:p w:rsidR="00EA1EBB" w:rsidRDefault="00EA1EBB" w:rsidP="00D60F80">
      <w:pPr>
        <w:spacing w:after="0" w:line="360" w:lineRule="auto"/>
        <w:jc w:val="both"/>
        <w:rPr>
          <w:rFonts w:ascii="Bookman Old Style" w:hAnsi="Bookman Old Style" w:cs="Times New Roman"/>
          <w:sz w:val="24"/>
          <w:szCs w:val="24"/>
        </w:rPr>
      </w:pPr>
    </w:p>
    <w:p w:rsidR="00D60F80" w:rsidRDefault="00071A1F" w:rsidP="00D60F80">
      <w:pPr>
        <w:spacing w:after="0" w:line="360" w:lineRule="auto"/>
        <w:jc w:val="both"/>
        <w:rPr>
          <w:rFonts w:ascii="Bookman Old Style" w:hAnsi="Bookman Old Style" w:cs="Times New Roman"/>
          <w:sz w:val="24"/>
          <w:szCs w:val="24"/>
        </w:rPr>
      </w:pPr>
      <w:r>
        <w:rPr>
          <w:rFonts w:ascii="Bookman Old Style" w:hAnsi="Bookman Old Style" w:cs="Times New Roman"/>
          <w:sz w:val="24"/>
          <w:szCs w:val="24"/>
        </w:rPr>
        <w:t xml:space="preserve">Mr President, in seconding this motion, let me </w:t>
      </w:r>
      <w:r w:rsidR="00144444">
        <w:rPr>
          <w:rFonts w:ascii="Bookman Old Style" w:hAnsi="Bookman Old Style" w:cs="Times New Roman"/>
          <w:sz w:val="24"/>
          <w:szCs w:val="24"/>
        </w:rPr>
        <w:t>reiterate</w:t>
      </w:r>
      <w:r>
        <w:rPr>
          <w:rFonts w:ascii="Bookman Old Style" w:hAnsi="Bookman Old Style" w:cs="Times New Roman"/>
          <w:sz w:val="24"/>
          <w:szCs w:val="24"/>
        </w:rPr>
        <w:t xml:space="preserve"> that the Standing Committee on Human and Social Development and Special Programmes </w:t>
      </w:r>
      <w:r w:rsidR="00144444">
        <w:rPr>
          <w:rFonts w:ascii="Bookman Old Style" w:hAnsi="Bookman Old Style" w:cs="Times New Roman"/>
          <w:sz w:val="24"/>
          <w:szCs w:val="24"/>
        </w:rPr>
        <w:t>remains grateful to</w:t>
      </w:r>
      <w:r w:rsidR="00D60F80">
        <w:rPr>
          <w:rFonts w:ascii="Bookman Old Style" w:hAnsi="Bookman Old Style" w:cs="Times New Roman"/>
          <w:sz w:val="24"/>
          <w:szCs w:val="24"/>
        </w:rPr>
        <w:t xml:space="preserve"> Sweden and Norway for </w:t>
      </w:r>
      <w:r w:rsidR="00D60F80" w:rsidRPr="000E37EB">
        <w:rPr>
          <w:rFonts w:ascii="Bookman Old Style" w:hAnsi="Bookman Old Style" w:cs="Times New Roman"/>
          <w:sz w:val="24"/>
          <w:szCs w:val="24"/>
        </w:rPr>
        <w:t>their continued financial support to the Programme</w:t>
      </w:r>
      <w:r w:rsidR="00144444">
        <w:rPr>
          <w:rFonts w:ascii="Bookman Old Style" w:hAnsi="Bookman Old Style" w:cs="Times New Roman"/>
          <w:sz w:val="24"/>
          <w:szCs w:val="24"/>
        </w:rPr>
        <w:t xml:space="preserve"> in general and to specific projects and activities</w:t>
      </w:r>
      <w:r w:rsidR="00DB6101">
        <w:rPr>
          <w:rFonts w:ascii="Bookman Old Style" w:hAnsi="Bookman Old Style" w:cs="Times New Roman"/>
          <w:sz w:val="24"/>
          <w:szCs w:val="24"/>
        </w:rPr>
        <w:t xml:space="preserve"> in particular</w:t>
      </w:r>
      <w:r w:rsidR="00D60F80" w:rsidRPr="000E37EB">
        <w:rPr>
          <w:rFonts w:ascii="Bookman Old Style" w:hAnsi="Bookman Old Style" w:cs="Times New Roman"/>
          <w:sz w:val="24"/>
          <w:szCs w:val="24"/>
        </w:rPr>
        <w:t>.</w:t>
      </w:r>
    </w:p>
    <w:p w:rsidR="00144444" w:rsidRDefault="00144444" w:rsidP="00D60F80">
      <w:pPr>
        <w:spacing w:after="0" w:line="360" w:lineRule="auto"/>
        <w:jc w:val="both"/>
        <w:rPr>
          <w:rFonts w:ascii="Bookman Old Style" w:hAnsi="Bookman Old Style" w:cs="Times New Roman"/>
          <w:sz w:val="24"/>
          <w:szCs w:val="24"/>
        </w:rPr>
      </w:pPr>
    </w:p>
    <w:p w:rsidR="00144444" w:rsidRPr="002F3D00" w:rsidRDefault="00144444" w:rsidP="00D60F80">
      <w:pPr>
        <w:spacing w:after="0" w:line="360" w:lineRule="auto"/>
        <w:jc w:val="both"/>
        <w:rPr>
          <w:rFonts w:ascii="Perpetua" w:hAnsi="Perpetua" w:cs="Times New Roman"/>
          <w:sz w:val="24"/>
          <w:szCs w:val="24"/>
        </w:rPr>
      </w:pPr>
      <w:r>
        <w:rPr>
          <w:rFonts w:ascii="Bookman Old Style" w:hAnsi="Bookman Old Style" w:cs="Times New Roman"/>
          <w:sz w:val="24"/>
          <w:szCs w:val="24"/>
        </w:rPr>
        <w:t xml:space="preserve">Mr President, </w:t>
      </w:r>
      <w:r w:rsidR="00A124A4">
        <w:rPr>
          <w:rFonts w:ascii="Bookman Old Style" w:hAnsi="Bookman Old Style" w:cs="Times New Roman"/>
          <w:sz w:val="24"/>
          <w:szCs w:val="24"/>
        </w:rPr>
        <w:t xml:space="preserve">while the Programme has experienced some serious challenges in the implementation of </w:t>
      </w:r>
      <w:r w:rsidR="0094574A">
        <w:rPr>
          <w:rFonts w:ascii="Bookman Old Style" w:hAnsi="Bookman Old Style" w:cs="Times New Roman"/>
          <w:sz w:val="24"/>
          <w:szCs w:val="24"/>
        </w:rPr>
        <w:t xml:space="preserve">its two key </w:t>
      </w:r>
      <w:r w:rsidR="00A124A4">
        <w:rPr>
          <w:rFonts w:ascii="Bookman Old Style" w:hAnsi="Bookman Old Style" w:cs="Times New Roman"/>
          <w:sz w:val="24"/>
          <w:szCs w:val="24"/>
        </w:rPr>
        <w:t>project activities</w:t>
      </w:r>
      <w:r w:rsidR="006C5910">
        <w:rPr>
          <w:rFonts w:ascii="Bookman Old Style" w:hAnsi="Bookman Old Style" w:cs="Times New Roman"/>
          <w:sz w:val="24"/>
          <w:szCs w:val="24"/>
        </w:rPr>
        <w:t xml:space="preserve"> as itemised by the mover of this motion</w:t>
      </w:r>
      <w:r w:rsidR="00A124A4">
        <w:rPr>
          <w:rFonts w:ascii="Bookman Old Style" w:hAnsi="Bookman Old Style" w:cs="Times New Roman"/>
          <w:sz w:val="24"/>
          <w:szCs w:val="24"/>
        </w:rPr>
        <w:t>,</w:t>
      </w:r>
      <w:r w:rsidR="0094574A">
        <w:rPr>
          <w:rFonts w:ascii="Bookman Old Style" w:hAnsi="Bookman Old Style" w:cs="Times New Roman"/>
          <w:sz w:val="24"/>
          <w:szCs w:val="24"/>
        </w:rPr>
        <w:t xml:space="preserve"> that is the SADC HIV Financing Project and the SRHR, HIV and AIDS Governance Project,</w:t>
      </w:r>
      <w:r w:rsidR="00A124A4">
        <w:rPr>
          <w:rFonts w:ascii="Bookman Old Style" w:hAnsi="Bookman Old Style" w:cs="Times New Roman"/>
          <w:sz w:val="24"/>
          <w:szCs w:val="24"/>
        </w:rPr>
        <w:t xml:space="preserve"> it is not all bleak.  We have, Mr President, recorded some success and made progress </w:t>
      </w:r>
      <w:r>
        <w:rPr>
          <w:rFonts w:ascii="Bookman Old Style" w:hAnsi="Bookman Old Style" w:cs="Times New Roman"/>
          <w:sz w:val="24"/>
          <w:szCs w:val="24"/>
        </w:rPr>
        <w:t xml:space="preserve">in </w:t>
      </w:r>
      <w:r w:rsidR="00A124A4">
        <w:rPr>
          <w:rFonts w:ascii="Bookman Old Style" w:hAnsi="Bookman Old Style" w:cs="Times New Roman"/>
          <w:sz w:val="24"/>
          <w:szCs w:val="24"/>
        </w:rPr>
        <w:t xml:space="preserve">some </w:t>
      </w:r>
      <w:r w:rsidR="009853F5">
        <w:rPr>
          <w:rFonts w:ascii="Bookman Old Style" w:hAnsi="Bookman Old Style" w:cs="Times New Roman"/>
          <w:sz w:val="24"/>
          <w:szCs w:val="24"/>
        </w:rPr>
        <w:t>countries</w:t>
      </w:r>
      <w:r w:rsidR="00A124A4">
        <w:rPr>
          <w:rFonts w:ascii="Bookman Old Style" w:hAnsi="Bookman Old Style" w:cs="Times New Roman"/>
          <w:sz w:val="24"/>
          <w:szCs w:val="24"/>
        </w:rPr>
        <w:t xml:space="preserve">.  In </w:t>
      </w:r>
      <w:r>
        <w:rPr>
          <w:rFonts w:ascii="Bookman Old Style" w:hAnsi="Bookman Old Style" w:cs="Times New Roman"/>
          <w:sz w:val="24"/>
          <w:szCs w:val="24"/>
        </w:rPr>
        <w:t>terms of some of the success stories relating to the implementation of various project activities, I wish to update</w:t>
      </w:r>
      <w:r w:rsidR="00A124A4">
        <w:rPr>
          <w:rFonts w:ascii="Bookman Old Style" w:hAnsi="Bookman Old Style" w:cs="Times New Roman"/>
          <w:sz w:val="24"/>
          <w:szCs w:val="24"/>
        </w:rPr>
        <w:t xml:space="preserve"> this house as outlined below.</w:t>
      </w:r>
    </w:p>
    <w:p w:rsidR="00B14FEF" w:rsidRDefault="00B14FEF"/>
    <w:p w:rsidR="00DA4326" w:rsidRPr="008405C2" w:rsidRDefault="008405C2" w:rsidP="008405C2">
      <w:pPr>
        <w:spacing w:line="360" w:lineRule="auto"/>
        <w:jc w:val="both"/>
        <w:rPr>
          <w:rFonts w:ascii="Bookman Old Style" w:hAnsi="Bookman Old Style" w:cs="Times New Roman"/>
          <w:b/>
          <w:sz w:val="24"/>
          <w:szCs w:val="24"/>
        </w:rPr>
      </w:pPr>
      <w:r w:rsidRPr="008405C2">
        <w:rPr>
          <w:rFonts w:ascii="Bookman Old Style" w:hAnsi="Bookman Old Style" w:cs="Times New Roman"/>
          <w:sz w:val="24"/>
          <w:szCs w:val="24"/>
        </w:rPr>
        <w:t xml:space="preserve">In </w:t>
      </w:r>
      <w:r w:rsidR="00DA4326" w:rsidRPr="008405C2">
        <w:rPr>
          <w:rFonts w:ascii="Bookman Old Style" w:hAnsi="Bookman Old Style" w:cs="Times New Roman"/>
          <w:sz w:val="24"/>
          <w:szCs w:val="24"/>
        </w:rPr>
        <w:t>Malawi</w:t>
      </w:r>
      <w:r w:rsidRPr="008405C2">
        <w:rPr>
          <w:rFonts w:ascii="Bookman Old Style" w:hAnsi="Bookman Old Style" w:cs="Times New Roman"/>
          <w:sz w:val="24"/>
          <w:szCs w:val="24"/>
        </w:rPr>
        <w:t>, s</w:t>
      </w:r>
      <w:r w:rsidR="00DA4326" w:rsidRPr="008405C2">
        <w:rPr>
          <w:rFonts w:ascii="Bookman Old Style" w:hAnsi="Bookman Old Style" w:cs="Times New Roman"/>
          <w:sz w:val="24"/>
          <w:szCs w:val="24"/>
        </w:rPr>
        <w:t xml:space="preserve">ome of the key activities undertaken </w:t>
      </w:r>
      <w:r>
        <w:rPr>
          <w:rFonts w:ascii="Bookman Old Style" w:hAnsi="Bookman Old Style" w:cs="Times New Roman"/>
          <w:sz w:val="24"/>
          <w:szCs w:val="24"/>
        </w:rPr>
        <w:t>include</w:t>
      </w:r>
      <w:r w:rsidR="00DA4326" w:rsidRPr="008405C2">
        <w:rPr>
          <w:rFonts w:ascii="Bookman Old Style" w:hAnsi="Bookman Old Style" w:cs="Times New Roman"/>
          <w:sz w:val="24"/>
          <w:szCs w:val="24"/>
        </w:rPr>
        <w:t xml:space="preserve"> capacity building workshops for Members of Parliament serving on the Committees responsible for health, budget and gender as well as some civil society organisations working in the area of SRHR, HIV and AIDS.  </w:t>
      </w:r>
      <w:r>
        <w:rPr>
          <w:rFonts w:ascii="Bookman Old Style" w:hAnsi="Bookman Old Style" w:cs="Times New Roman"/>
          <w:sz w:val="24"/>
          <w:szCs w:val="24"/>
        </w:rPr>
        <w:t>F</w:t>
      </w:r>
      <w:r w:rsidR="00DA4326" w:rsidRPr="008405C2">
        <w:rPr>
          <w:rFonts w:ascii="Bookman Old Style" w:hAnsi="Bookman Old Style" w:cs="Times New Roman"/>
          <w:sz w:val="24"/>
          <w:szCs w:val="24"/>
        </w:rPr>
        <w:t>urther</w:t>
      </w:r>
      <w:r>
        <w:rPr>
          <w:rFonts w:ascii="Bookman Old Style" w:hAnsi="Bookman Old Style" w:cs="Times New Roman"/>
          <w:sz w:val="24"/>
          <w:szCs w:val="24"/>
        </w:rPr>
        <w:t>,</w:t>
      </w:r>
      <w:r w:rsidR="00DA4326" w:rsidRPr="008405C2">
        <w:rPr>
          <w:rFonts w:ascii="Bookman Old Style" w:hAnsi="Bookman Old Style" w:cs="Times New Roman"/>
          <w:sz w:val="24"/>
          <w:szCs w:val="24"/>
        </w:rPr>
        <w:t xml:space="preserve"> the Parliament of Malawi ha</w:t>
      </w:r>
      <w:r w:rsidR="00533397">
        <w:rPr>
          <w:rFonts w:ascii="Bookman Old Style" w:hAnsi="Bookman Old Style" w:cs="Times New Roman"/>
          <w:sz w:val="24"/>
          <w:szCs w:val="24"/>
        </w:rPr>
        <w:t>s</w:t>
      </w:r>
      <w:r w:rsidR="00DA4326" w:rsidRPr="008405C2">
        <w:rPr>
          <w:rFonts w:ascii="Bookman Old Style" w:hAnsi="Bookman Old Style" w:cs="Times New Roman"/>
          <w:sz w:val="24"/>
          <w:szCs w:val="24"/>
        </w:rPr>
        <w:t xml:space="preserve"> since enacted the Marriage and Divorce Relations Act, which outlawed all forms of child marriage in Malawi.  </w:t>
      </w:r>
      <w:r>
        <w:rPr>
          <w:rFonts w:ascii="Bookman Old Style" w:hAnsi="Bookman Old Style" w:cs="Times New Roman"/>
          <w:sz w:val="24"/>
          <w:szCs w:val="24"/>
        </w:rPr>
        <w:t>Notably, t</w:t>
      </w:r>
      <w:r w:rsidR="00DA4326" w:rsidRPr="008405C2">
        <w:rPr>
          <w:rFonts w:ascii="Bookman Old Style" w:hAnsi="Bookman Old Style" w:cs="Times New Roman"/>
          <w:sz w:val="24"/>
          <w:szCs w:val="24"/>
        </w:rPr>
        <w:t xml:space="preserve">he passing of this Act illustrated how ruling and opposition party Members of Parliament could collaborate if they were galvanised around an issue of common interest as the two sides of the House stood together and passed this Act </w:t>
      </w:r>
      <w:r w:rsidR="00E76805">
        <w:rPr>
          <w:rFonts w:ascii="Bookman Old Style" w:hAnsi="Bookman Old Style" w:cs="Times New Roman"/>
          <w:sz w:val="24"/>
          <w:szCs w:val="24"/>
        </w:rPr>
        <w:t xml:space="preserve">and the subsequent relevant constitutional amendments </w:t>
      </w:r>
      <w:proofErr w:type="spellStart"/>
      <w:r w:rsidR="00DA4326" w:rsidRPr="008405C2">
        <w:rPr>
          <w:rFonts w:ascii="Bookman Old Style" w:hAnsi="Bookman Old Style" w:cs="Times New Roman"/>
          <w:i/>
          <w:sz w:val="24"/>
          <w:szCs w:val="24"/>
        </w:rPr>
        <w:t>nemine</w:t>
      </w:r>
      <w:proofErr w:type="spellEnd"/>
      <w:r w:rsidR="00DA4326" w:rsidRPr="008405C2">
        <w:rPr>
          <w:rFonts w:ascii="Bookman Old Style" w:hAnsi="Bookman Old Style" w:cs="Times New Roman"/>
          <w:i/>
          <w:sz w:val="24"/>
          <w:szCs w:val="24"/>
        </w:rPr>
        <w:t xml:space="preserve"> </w:t>
      </w:r>
      <w:proofErr w:type="spellStart"/>
      <w:r w:rsidR="00DA4326" w:rsidRPr="008405C2">
        <w:rPr>
          <w:rFonts w:ascii="Bookman Old Style" w:hAnsi="Bookman Old Style" w:cs="Times New Roman"/>
          <w:i/>
          <w:sz w:val="24"/>
          <w:szCs w:val="24"/>
        </w:rPr>
        <w:t>contradicente</w:t>
      </w:r>
      <w:proofErr w:type="spellEnd"/>
      <w:r w:rsidR="00DA4326" w:rsidRPr="008405C2">
        <w:rPr>
          <w:rFonts w:ascii="Bookman Old Style" w:hAnsi="Bookman Old Style" w:cs="Times New Roman"/>
          <w:sz w:val="24"/>
          <w:szCs w:val="24"/>
        </w:rPr>
        <w:t>.</w:t>
      </w:r>
    </w:p>
    <w:p w:rsidR="00DA4326" w:rsidRPr="00E76805" w:rsidRDefault="00DA4326" w:rsidP="00E76805">
      <w:pPr>
        <w:spacing w:line="360" w:lineRule="auto"/>
        <w:jc w:val="both"/>
        <w:rPr>
          <w:rFonts w:ascii="Bookman Old Style" w:hAnsi="Bookman Old Style" w:cs="Times New Roman"/>
          <w:sz w:val="24"/>
          <w:szCs w:val="24"/>
        </w:rPr>
      </w:pPr>
      <w:r w:rsidRPr="00E76805">
        <w:rPr>
          <w:rFonts w:ascii="Bookman Old Style" w:hAnsi="Bookman Old Style" w:cs="Times New Roman"/>
          <w:sz w:val="24"/>
          <w:szCs w:val="24"/>
        </w:rPr>
        <w:lastRenderedPageBreak/>
        <w:t xml:space="preserve">In the wake of these developments, the Members of Parliament had been undertaking outreach activities within the communities to popularise the provisions of the Act and sensitise the members of the public about it. </w:t>
      </w:r>
    </w:p>
    <w:p w:rsidR="00DA4326" w:rsidRPr="00195D90" w:rsidRDefault="00195D90" w:rsidP="00195D90">
      <w:pPr>
        <w:spacing w:line="360" w:lineRule="auto"/>
        <w:jc w:val="both"/>
        <w:rPr>
          <w:rFonts w:ascii="Bookman Old Style" w:hAnsi="Bookman Old Style" w:cs="Times New Roman"/>
          <w:b/>
          <w:sz w:val="24"/>
          <w:szCs w:val="24"/>
        </w:rPr>
      </w:pPr>
      <w:r w:rsidRPr="00195D90">
        <w:rPr>
          <w:rFonts w:ascii="Bookman Old Style" w:hAnsi="Bookman Old Style" w:cs="Times New Roman"/>
          <w:sz w:val="24"/>
          <w:szCs w:val="24"/>
        </w:rPr>
        <w:t xml:space="preserve">In </w:t>
      </w:r>
      <w:r w:rsidR="00DA4326" w:rsidRPr="00195D90">
        <w:rPr>
          <w:rFonts w:ascii="Bookman Old Style" w:hAnsi="Bookman Old Style" w:cs="Times New Roman"/>
          <w:sz w:val="24"/>
          <w:szCs w:val="24"/>
        </w:rPr>
        <w:t>Zimbabwe</w:t>
      </w:r>
      <w:r w:rsidRPr="00195D90">
        <w:rPr>
          <w:rFonts w:ascii="Bookman Old Style" w:hAnsi="Bookman Old Style" w:cs="Times New Roman"/>
          <w:sz w:val="24"/>
          <w:szCs w:val="24"/>
        </w:rPr>
        <w:t xml:space="preserve">, </w:t>
      </w:r>
      <w:r w:rsidR="00DA4326" w:rsidRPr="00195D90">
        <w:rPr>
          <w:rFonts w:ascii="Bookman Old Style" w:hAnsi="Bookman Old Style" w:cs="Times New Roman"/>
          <w:sz w:val="24"/>
          <w:szCs w:val="24"/>
        </w:rPr>
        <w:t xml:space="preserve">two capacity building training activities </w:t>
      </w:r>
      <w:r>
        <w:rPr>
          <w:rFonts w:ascii="Bookman Old Style" w:hAnsi="Bookman Old Style" w:cs="Times New Roman"/>
          <w:sz w:val="24"/>
          <w:szCs w:val="24"/>
        </w:rPr>
        <w:t xml:space="preserve">were held </w:t>
      </w:r>
      <w:r w:rsidR="00DA4326" w:rsidRPr="00195D90">
        <w:rPr>
          <w:rFonts w:ascii="Bookman Old Style" w:hAnsi="Bookman Old Style" w:cs="Times New Roman"/>
          <w:sz w:val="24"/>
          <w:szCs w:val="24"/>
        </w:rPr>
        <w:t>under the two Projects: one targeting Members of Parliament and the other targeting civil society organisations working in the area of HIV and AIDS.  Subsequently, a debate was held in Parliament about child marriage and</w:t>
      </w:r>
      <w:r w:rsidR="003533E6">
        <w:rPr>
          <w:rFonts w:ascii="Bookman Old Style" w:hAnsi="Bookman Old Style" w:cs="Times New Roman"/>
          <w:sz w:val="24"/>
          <w:szCs w:val="24"/>
        </w:rPr>
        <w:t xml:space="preserve"> </w:t>
      </w:r>
      <w:r w:rsidR="00DA4326" w:rsidRPr="00195D90">
        <w:rPr>
          <w:rFonts w:ascii="Bookman Old Style" w:hAnsi="Bookman Old Style" w:cs="Times New Roman"/>
          <w:sz w:val="24"/>
          <w:szCs w:val="24"/>
        </w:rPr>
        <w:t xml:space="preserve">the call to eradicate child marriage received overwhelming support from both male and female Members of Parliament in equal measure.  Two public hearings were </w:t>
      </w:r>
      <w:r w:rsidR="003533E6">
        <w:rPr>
          <w:rFonts w:ascii="Bookman Old Style" w:hAnsi="Bookman Old Style" w:cs="Times New Roman"/>
          <w:sz w:val="24"/>
          <w:szCs w:val="24"/>
        </w:rPr>
        <w:t xml:space="preserve">later </w:t>
      </w:r>
      <w:r w:rsidR="00DA4326" w:rsidRPr="00195D90">
        <w:rPr>
          <w:rFonts w:ascii="Bookman Old Style" w:hAnsi="Bookman Old Style" w:cs="Times New Roman"/>
          <w:sz w:val="24"/>
          <w:szCs w:val="24"/>
        </w:rPr>
        <w:t xml:space="preserve">held in </w:t>
      </w:r>
      <w:r w:rsidR="008D2DDE">
        <w:rPr>
          <w:rFonts w:ascii="Bookman Old Style" w:hAnsi="Bookman Old Style" w:cs="Times New Roman"/>
          <w:b/>
          <w:sz w:val="32"/>
          <w:szCs w:val="32"/>
        </w:rPr>
        <w:t>April</w:t>
      </w:r>
      <w:r w:rsidR="00F87FF4">
        <w:rPr>
          <w:rFonts w:ascii="Bookman Old Style" w:hAnsi="Bookman Old Style" w:cs="Times New Roman"/>
          <w:b/>
          <w:sz w:val="32"/>
          <w:szCs w:val="32"/>
        </w:rPr>
        <w:t>,</w:t>
      </w:r>
      <w:r w:rsidR="00DA4326" w:rsidRPr="003533E6">
        <w:rPr>
          <w:rFonts w:ascii="Bookman Old Style" w:hAnsi="Bookman Old Style" w:cs="Times New Roman"/>
          <w:b/>
          <w:sz w:val="32"/>
          <w:szCs w:val="32"/>
        </w:rPr>
        <w:t xml:space="preserve"> </w:t>
      </w:r>
      <w:r w:rsidR="00DA4326" w:rsidRPr="00195D90">
        <w:rPr>
          <w:rFonts w:ascii="Bookman Old Style" w:hAnsi="Bookman Old Style" w:cs="Times New Roman"/>
          <w:sz w:val="24"/>
          <w:szCs w:val="24"/>
        </w:rPr>
        <w:t>2017 on matters related to SRHR</w:t>
      </w:r>
      <w:r w:rsidR="00413621">
        <w:rPr>
          <w:rFonts w:ascii="Bookman Old Style" w:hAnsi="Bookman Old Style" w:cs="Times New Roman"/>
          <w:sz w:val="24"/>
          <w:szCs w:val="24"/>
        </w:rPr>
        <w:t xml:space="preserve"> </w:t>
      </w:r>
      <w:r w:rsidR="009145DD">
        <w:rPr>
          <w:rFonts w:ascii="Bookman Old Style" w:hAnsi="Bookman Old Style" w:cs="Times New Roman"/>
          <w:sz w:val="24"/>
          <w:szCs w:val="24"/>
        </w:rPr>
        <w:t xml:space="preserve">with </w:t>
      </w:r>
      <w:r w:rsidR="00413621">
        <w:rPr>
          <w:rFonts w:ascii="Bookman Old Style" w:hAnsi="Bookman Old Style" w:cs="Times New Roman"/>
          <w:sz w:val="24"/>
          <w:szCs w:val="24"/>
        </w:rPr>
        <w:t xml:space="preserve">support </w:t>
      </w:r>
      <w:r w:rsidR="009145DD">
        <w:rPr>
          <w:rFonts w:ascii="Bookman Old Style" w:hAnsi="Bookman Old Style" w:cs="Times New Roman"/>
          <w:sz w:val="24"/>
          <w:szCs w:val="24"/>
        </w:rPr>
        <w:t xml:space="preserve">under </w:t>
      </w:r>
      <w:r w:rsidR="00413621">
        <w:rPr>
          <w:rFonts w:ascii="Bookman Old Style" w:hAnsi="Bookman Old Style" w:cs="Times New Roman"/>
          <w:sz w:val="24"/>
          <w:szCs w:val="24"/>
        </w:rPr>
        <w:t>the Project</w:t>
      </w:r>
      <w:r w:rsidR="00DA4326" w:rsidRPr="00195D90">
        <w:rPr>
          <w:rFonts w:ascii="Bookman Old Style" w:hAnsi="Bookman Old Style" w:cs="Times New Roman"/>
          <w:sz w:val="24"/>
          <w:szCs w:val="24"/>
        </w:rPr>
        <w:t>.</w:t>
      </w:r>
    </w:p>
    <w:p w:rsidR="00DA4326" w:rsidRPr="007A03E4" w:rsidRDefault="009B0770" w:rsidP="00253BCB">
      <w:pPr>
        <w:spacing w:line="360" w:lineRule="auto"/>
        <w:jc w:val="both"/>
        <w:rPr>
          <w:rFonts w:ascii="Bookman Old Style" w:hAnsi="Bookman Old Style"/>
          <w:sz w:val="24"/>
          <w:szCs w:val="24"/>
        </w:rPr>
      </w:pPr>
      <w:r>
        <w:rPr>
          <w:rFonts w:ascii="Bookman Old Style" w:hAnsi="Bookman Old Style" w:cs="Times New Roman"/>
          <w:sz w:val="24"/>
          <w:szCs w:val="24"/>
        </w:rPr>
        <w:t>T</w:t>
      </w:r>
      <w:r w:rsidR="00533397">
        <w:rPr>
          <w:rFonts w:ascii="Bookman Old Style" w:hAnsi="Bookman Old Style" w:cs="Times New Roman"/>
          <w:sz w:val="24"/>
          <w:szCs w:val="24"/>
        </w:rPr>
        <w:t>he house may w</w:t>
      </w:r>
      <w:r w:rsidRPr="0094574A">
        <w:rPr>
          <w:rFonts w:ascii="Bookman Old Style" w:hAnsi="Bookman Old Style" w:cs="Times New Roman"/>
          <w:sz w:val="24"/>
          <w:szCs w:val="24"/>
        </w:rPr>
        <w:t>i</w:t>
      </w:r>
      <w:r w:rsidR="00533397">
        <w:rPr>
          <w:rFonts w:ascii="Bookman Old Style" w:hAnsi="Bookman Old Style" w:cs="Times New Roman"/>
          <w:sz w:val="24"/>
          <w:szCs w:val="24"/>
        </w:rPr>
        <w:t>s</w:t>
      </w:r>
      <w:r w:rsidRPr="0094574A">
        <w:rPr>
          <w:rFonts w:ascii="Bookman Old Style" w:hAnsi="Bookman Old Style" w:cs="Times New Roman"/>
          <w:sz w:val="24"/>
          <w:szCs w:val="24"/>
        </w:rPr>
        <w:t xml:space="preserve">h to note </w:t>
      </w:r>
      <w:r w:rsidR="003A478D" w:rsidRPr="0094574A">
        <w:rPr>
          <w:rFonts w:ascii="Bookman Old Style" w:hAnsi="Bookman Old Style" w:cs="Times New Roman"/>
          <w:sz w:val="24"/>
          <w:szCs w:val="24"/>
        </w:rPr>
        <w:t>that</w:t>
      </w:r>
      <w:r w:rsidR="003A478D">
        <w:rPr>
          <w:rFonts w:ascii="Bookman Old Style" w:hAnsi="Bookman Old Style" w:cs="Times New Roman"/>
          <w:sz w:val="24"/>
          <w:szCs w:val="24"/>
        </w:rPr>
        <w:t xml:space="preserve"> </w:t>
      </w:r>
      <w:r>
        <w:rPr>
          <w:rFonts w:ascii="Bookman Old Style" w:hAnsi="Bookman Old Style" w:cs="Times New Roman"/>
          <w:sz w:val="24"/>
          <w:szCs w:val="24"/>
        </w:rPr>
        <w:t>i</w:t>
      </w:r>
      <w:r w:rsidR="0094574A" w:rsidRPr="0094574A">
        <w:rPr>
          <w:rFonts w:ascii="Bookman Old Style" w:hAnsi="Bookman Old Style" w:cs="Times New Roman"/>
          <w:sz w:val="24"/>
          <w:szCs w:val="24"/>
        </w:rPr>
        <w:t xml:space="preserve">n </w:t>
      </w:r>
      <w:r w:rsidR="00DA4326" w:rsidRPr="0094574A">
        <w:rPr>
          <w:rFonts w:ascii="Bookman Old Style" w:hAnsi="Bookman Old Style" w:cs="Times New Roman"/>
          <w:sz w:val="24"/>
          <w:szCs w:val="24"/>
        </w:rPr>
        <w:t>Zambia</w:t>
      </w:r>
      <w:r w:rsidR="0094574A" w:rsidRPr="0094574A">
        <w:rPr>
          <w:rFonts w:ascii="Bookman Old Style" w:hAnsi="Bookman Old Style" w:cs="Times New Roman"/>
          <w:sz w:val="24"/>
          <w:szCs w:val="24"/>
        </w:rPr>
        <w:t xml:space="preserve">, </w:t>
      </w:r>
      <w:r w:rsidR="00DA4326" w:rsidRPr="007A03E4">
        <w:rPr>
          <w:rFonts w:ascii="Bookman Old Style" w:hAnsi="Bookman Old Style"/>
          <w:sz w:val="24"/>
          <w:szCs w:val="24"/>
          <w:lang w:eastAsia="en-ZA"/>
        </w:rPr>
        <w:t>a number of activities ha</w:t>
      </w:r>
      <w:r w:rsidR="0094574A">
        <w:rPr>
          <w:rFonts w:ascii="Bookman Old Style" w:hAnsi="Bookman Old Style"/>
          <w:sz w:val="24"/>
          <w:szCs w:val="24"/>
          <w:lang w:eastAsia="en-ZA"/>
        </w:rPr>
        <w:t>ve</w:t>
      </w:r>
      <w:r w:rsidR="00DA4326" w:rsidRPr="007A03E4">
        <w:rPr>
          <w:rFonts w:ascii="Bookman Old Style" w:hAnsi="Bookman Old Style"/>
          <w:sz w:val="24"/>
          <w:szCs w:val="24"/>
          <w:lang w:eastAsia="en-ZA"/>
        </w:rPr>
        <w:t xml:space="preserve"> been undertaken under the </w:t>
      </w:r>
      <w:r w:rsidR="00DA4326">
        <w:rPr>
          <w:rFonts w:ascii="Bookman Old Style" w:hAnsi="Bookman Old Style"/>
          <w:sz w:val="24"/>
          <w:szCs w:val="24"/>
          <w:lang w:eastAsia="en-ZA"/>
        </w:rPr>
        <w:t xml:space="preserve">two </w:t>
      </w:r>
      <w:r w:rsidR="00DA4326" w:rsidRPr="007A03E4">
        <w:rPr>
          <w:rFonts w:ascii="Bookman Old Style" w:hAnsi="Bookman Old Style"/>
          <w:sz w:val="24"/>
          <w:szCs w:val="24"/>
          <w:lang w:eastAsia="en-ZA"/>
        </w:rPr>
        <w:t>Project</w:t>
      </w:r>
      <w:r w:rsidR="00DA4326">
        <w:rPr>
          <w:rFonts w:ascii="Bookman Old Style" w:hAnsi="Bookman Old Style"/>
          <w:sz w:val="24"/>
          <w:szCs w:val="24"/>
          <w:lang w:eastAsia="en-ZA"/>
        </w:rPr>
        <w:t>s</w:t>
      </w:r>
      <w:r w:rsidR="00DA4326" w:rsidRPr="007A03E4">
        <w:rPr>
          <w:rFonts w:ascii="Bookman Old Style" w:hAnsi="Bookman Old Style"/>
          <w:sz w:val="24"/>
          <w:szCs w:val="24"/>
          <w:lang w:eastAsia="en-ZA"/>
        </w:rPr>
        <w:t xml:space="preserve">.  </w:t>
      </w:r>
      <w:r w:rsidR="003A478D">
        <w:rPr>
          <w:rFonts w:ascii="Bookman Old Style" w:hAnsi="Bookman Old Style"/>
          <w:sz w:val="24"/>
          <w:szCs w:val="24"/>
          <w:lang w:eastAsia="en-ZA"/>
        </w:rPr>
        <w:t xml:space="preserve">Other than the </w:t>
      </w:r>
      <w:r w:rsidR="003A478D" w:rsidRPr="007A03E4">
        <w:rPr>
          <w:rFonts w:ascii="Bookman Old Style" w:hAnsi="Bookman Old Style"/>
          <w:sz w:val="24"/>
          <w:szCs w:val="24"/>
          <w:lang w:eastAsia="en-ZA"/>
        </w:rPr>
        <w:t>assign</w:t>
      </w:r>
      <w:r w:rsidR="003A478D">
        <w:rPr>
          <w:rFonts w:ascii="Bookman Old Style" w:hAnsi="Bookman Old Style"/>
          <w:sz w:val="24"/>
          <w:szCs w:val="24"/>
          <w:lang w:eastAsia="en-ZA"/>
        </w:rPr>
        <w:t>ment</w:t>
      </w:r>
      <w:r w:rsidR="007E37CB">
        <w:rPr>
          <w:rFonts w:ascii="Bookman Old Style" w:hAnsi="Bookman Old Style"/>
          <w:sz w:val="24"/>
          <w:szCs w:val="24"/>
          <w:lang w:eastAsia="en-ZA"/>
        </w:rPr>
        <w:t xml:space="preserve"> of</w:t>
      </w:r>
      <w:r w:rsidR="003A478D" w:rsidRPr="007A03E4">
        <w:rPr>
          <w:rFonts w:ascii="Bookman Old Style" w:hAnsi="Bookman Old Style"/>
          <w:sz w:val="24"/>
          <w:szCs w:val="24"/>
          <w:lang w:eastAsia="en-ZA"/>
        </w:rPr>
        <w:t xml:space="preserve"> </w:t>
      </w:r>
      <w:r w:rsidR="00DA4326" w:rsidRPr="007A03E4">
        <w:rPr>
          <w:rFonts w:ascii="Bookman Old Style" w:hAnsi="Bookman Old Style"/>
          <w:sz w:val="24"/>
          <w:szCs w:val="24"/>
          <w:lang w:eastAsia="en-ZA"/>
        </w:rPr>
        <w:t xml:space="preserve">staff </w:t>
      </w:r>
      <w:r w:rsidR="007E37CB">
        <w:rPr>
          <w:rFonts w:ascii="Bookman Old Style" w:hAnsi="Bookman Old Style"/>
          <w:sz w:val="24"/>
          <w:szCs w:val="24"/>
          <w:lang w:eastAsia="en-ZA"/>
        </w:rPr>
        <w:t>from</w:t>
      </w:r>
      <w:r w:rsidR="00DA4326" w:rsidRPr="007A03E4">
        <w:rPr>
          <w:rFonts w:ascii="Bookman Old Style" w:hAnsi="Bookman Old Style"/>
          <w:sz w:val="24"/>
          <w:szCs w:val="24"/>
          <w:lang w:eastAsia="en-ZA"/>
        </w:rPr>
        <w:t xml:space="preserve"> Parliament and the National AIDS Council to support implementation</w:t>
      </w:r>
      <w:r w:rsidR="007E37CB">
        <w:rPr>
          <w:rFonts w:ascii="Bookman Old Style" w:hAnsi="Bookman Old Style"/>
          <w:sz w:val="24"/>
          <w:szCs w:val="24"/>
          <w:lang w:eastAsia="en-ZA"/>
        </w:rPr>
        <w:t xml:space="preserve"> of the Project</w:t>
      </w:r>
      <w:r w:rsidR="00253BCB">
        <w:rPr>
          <w:rFonts w:ascii="Bookman Old Style" w:hAnsi="Bookman Old Style"/>
          <w:sz w:val="24"/>
          <w:szCs w:val="24"/>
          <w:lang w:eastAsia="en-ZA"/>
        </w:rPr>
        <w:t>s</w:t>
      </w:r>
      <w:r w:rsidR="009478E9">
        <w:rPr>
          <w:rFonts w:ascii="Bookman Old Style" w:hAnsi="Bookman Old Style"/>
          <w:sz w:val="24"/>
          <w:szCs w:val="24"/>
          <w:lang w:eastAsia="en-ZA"/>
        </w:rPr>
        <w:t>,</w:t>
      </w:r>
      <w:r w:rsidR="00DA4326" w:rsidRPr="007A03E4">
        <w:rPr>
          <w:rFonts w:ascii="Bookman Old Style" w:hAnsi="Bookman Old Style"/>
          <w:sz w:val="24"/>
          <w:szCs w:val="24"/>
          <w:lang w:eastAsia="en-ZA"/>
        </w:rPr>
        <w:t xml:space="preserve"> a Steering Committee was set up, which also serve</w:t>
      </w:r>
      <w:r w:rsidR="00DA4326">
        <w:rPr>
          <w:rFonts w:ascii="Bookman Old Style" w:hAnsi="Bookman Old Style"/>
          <w:sz w:val="24"/>
          <w:szCs w:val="24"/>
          <w:lang w:eastAsia="en-ZA"/>
        </w:rPr>
        <w:t>d</w:t>
      </w:r>
      <w:r w:rsidR="00DA4326" w:rsidRPr="007A03E4">
        <w:rPr>
          <w:rFonts w:ascii="Bookman Old Style" w:hAnsi="Bookman Old Style"/>
          <w:sz w:val="24"/>
          <w:szCs w:val="24"/>
          <w:lang w:eastAsia="en-ZA"/>
        </w:rPr>
        <w:t xml:space="preserve"> as </w:t>
      </w:r>
      <w:r w:rsidR="009478E9">
        <w:rPr>
          <w:rFonts w:ascii="Bookman Old Style" w:hAnsi="Bookman Old Style"/>
          <w:sz w:val="24"/>
          <w:szCs w:val="24"/>
          <w:lang w:eastAsia="en-ZA"/>
        </w:rPr>
        <w:t>a</w:t>
      </w:r>
      <w:r w:rsidR="00DA4326" w:rsidRPr="007A03E4">
        <w:rPr>
          <w:rFonts w:ascii="Bookman Old Style" w:hAnsi="Bookman Old Style"/>
          <w:sz w:val="24"/>
          <w:szCs w:val="24"/>
          <w:lang w:eastAsia="en-ZA"/>
        </w:rPr>
        <w:t xml:space="preserve"> Project Monitoring Committee.  Further, a Technical Working Group and Steering Committee w</w:t>
      </w:r>
      <w:r w:rsidR="00DA4326">
        <w:rPr>
          <w:rFonts w:ascii="Bookman Old Style" w:hAnsi="Bookman Old Style"/>
          <w:sz w:val="24"/>
          <w:szCs w:val="24"/>
          <w:lang w:eastAsia="en-ZA"/>
        </w:rPr>
        <w:t>ere</w:t>
      </w:r>
      <w:r w:rsidR="00DA4326" w:rsidRPr="007A03E4">
        <w:rPr>
          <w:rFonts w:ascii="Bookman Old Style" w:hAnsi="Bookman Old Style"/>
          <w:sz w:val="24"/>
          <w:szCs w:val="24"/>
          <w:lang w:eastAsia="en-ZA"/>
        </w:rPr>
        <w:t xml:space="preserve"> set up, and an orientation and two meetings were held for the </w:t>
      </w:r>
      <w:r w:rsidR="00582BEB">
        <w:rPr>
          <w:rFonts w:ascii="Bookman Old Style" w:hAnsi="Bookman Old Style"/>
          <w:sz w:val="24"/>
          <w:szCs w:val="24"/>
          <w:lang w:eastAsia="en-ZA"/>
        </w:rPr>
        <w:t xml:space="preserve">said </w:t>
      </w:r>
      <w:r w:rsidR="00DA4326" w:rsidRPr="007A03E4">
        <w:rPr>
          <w:rFonts w:ascii="Bookman Old Style" w:hAnsi="Bookman Old Style"/>
          <w:sz w:val="24"/>
          <w:szCs w:val="24"/>
          <w:lang w:eastAsia="en-ZA"/>
        </w:rPr>
        <w:t>Technical Working Group.</w:t>
      </w:r>
      <w:r w:rsidR="00A971C8">
        <w:rPr>
          <w:rFonts w:ascii="Bookman Old Style" w:hAnsi="Bookman Old Style"/>
          <w:sz w:val="24"/>
          <w:szCs w:val="24"/>
          <w:lang w:eastAsia="en-ZA"/>
        </w:rPr>
        <w:t xml:space="preserve">  </w:t>
      </w:r>
      <w:r w:rsidR="00A971C8">
        <w:rPr>
          <w:rFonts w:ascii="Bookman Old Style" w:hAnsi="Bookman Old Style"/>
          <w:bCs/>
          <w:sz w:val="24"/>
          <w:szCs w:val="24"/>
          <w:lang w:eastAsia="en-ZA"/>
        </w:rPr>
        <w:t>Additionally,</w:t>
      </w:r>
      <w:r w:rsidR="00DA4326" w:rsidRPr="007A03E4">
        <w:rPr>
          <w:rFonts w:ascii="Bookman Old Style" w:hAnsi="Bookman Old Style"/>
          <w:bCs/>
          <w:sz w:val="24"/>
          <w:szCs w:val="24"/>
          <w:lang w:eastAsia="en-ZA"/>
        </w:rPr>
        <w:t xml:space="preserve"> in accordance with Outcome 4 of the Project, a</w:t>
      </w:r>
      <w:r w:rsidR="00DA4326" w:rsidRPr="007A03E4">
        <w:rPr>
          <w:rFonts w:ascii="Bookman Old Style" w:hAnsi="Bookman Old Style" w:cs="Arial"/>
          <w:bCs/>
          <w:color w:val="FF0000"/>
          <w:sz w:val="24"/>
          <w:szCs w:val="24"/>
        </w:rPr>
        <w:t xml:space="preserve"> </w:t>
      </w:r>
      <w:r w:rsidR="00DA4326" w:rsidRPr="007A03E4">
        <w:rPr>
          <w:rFonts w:ascii="Bookman Old Style" w:hAnsi="Bookman Old Style"/>
          <w:sz w:val="24"/>
          <w:szCs w:val="24"/>
          <w:lang w:eastAsia="en-ZA"/>
        </w:rPr>
        <w:t>National Dialogue over HIV financing gaps was held on 3rd December, 2015.</w:t>
      </w:r>
      <w:r w:rsidR="00DA4326" w:rsidRPr="007A03E4">
        <w:rPr>
          <w:rFonts w:ascii="Bookman Old Style" w:hAnsi="Bookman Old Style"/>
          <w:b/>
          <w:sz w:val="24"/>
          <w:szCs w:val="24"/>
          <w:lang w:eastAsia="en-ZA"/>
        </w:rPr>
        <w:t xml:space="preserve">  </w:t>
      </w:r>
      <w:r w:rsidR="00DA4326" w:rsidRPr="007A03E4">
        <w:rPr>
          <w:rFonts w:ascii="Bookman Old Style" w:hAnsi="Bookman Old Style"/>
          <w:sz w:val="24"/>
          <w:szCs w:val="24"/>
          <w:lang w:eastAsia="en-ZA"/>
        </w:rPr>
        <w:t xml:space="preserve">The outcome of the National Dialogue was </w:t>
      </w:r>
      <w:r w:rsidR="00892181">
        <w:rPr>
          <w:rFonts w:ascii="Bookman Old Style" w:hAnsi="Bookman Old Style"/>
          <w:sz w:val="24"/>
          <w:szCs w:val="24"/>
          <w:lang w:eastAsia="en-ZA"/>
        </w:rPr>
        <w:t>a recommendation</w:t>
      </w:r>
      <w:r w:rsidR="00892181" w:rsidRPr="007A03E4">
        <w:rPr>
          <w:rFonts w:ascii="Bookman Old Style" w:hAnsi="Bookman Old Style"/>
          <w:sz w:val="24"/>
          <w:szCs w:val="24"/>
          <w:lang w:eastAsia="en-ZA"/>
        </w:rPr>
        <w:t xml:space="preserve"> </w:t>
      </w:r>
      <w:r w:rsidR="00892181">
        <w:rPr>
          <w:rFonts w:ascii="Bookman Old Style" w:hAnsi="Bookman Old Style"/>
          <w:sz w:val="24"/>
          <w:szCs w:val="24"/>
          <w:lang w:eastAsia="en-ZA"/>
        </w:rPr>
        <w:t xml:space="preserve">by </w:t>
      </w:r>
      <w:r w:rsidR="00DA4326" w:rsidRPr="007A03E4">
        <w:rPr>
          <w:rFonts w:ascii="Bookman Old Style" w:hAnsi="Bookman Old Style"/>
          <w:sz w:val="24"/>
          <w:szCs w:val="24"/>
          <w:lang w:eastAsia="en-ZA"/>
        </w:rPr>
        <w:t>stakeholders that Zambia should set ambitious targets and accelerate the delivery of high-impact HIV prevention and treatment services. The participants called for innovative approaches to expand services, bring them closer to the people and focus on the locations and populations with the highest HIV burden while exploring innovative wa</w:t>
      </w:r>
      <w:r w:rsidR="00DA4326">
        <w:rPr>
          <w:rFonts w:ascii="Bookman Old Style" w:hAnsi="Bookman Old Style"/>
          <w:sz w:val="24"/>
          <w:szCs w:val="24"/>
          <w:lang w:eastAsia="en-ZA"/>
        </w:rPr>
        <w:t>ys to finance these activities.</w:t>
      </w:r>
    </w:p>
    <w:p w:rsidR="00DA4326" w:rsidRPr="00A971C8" w:rsidRDefault="00A971C8" w:rsidP="00A971C8">
      <w:pPr>
        <w:spacing w:line="360" w:lineRule="auto"/>
        <w:jc w:val="both"/>
        <w:rPr>
          <w:rFonts w:ascii="Bookman Old Style" w:hAnsi="Bookman Old Style" w:cs="Arial"/>
          <w:sz w:val="24"/>
          <w:szCs w:val="24"/>
        </w:rPr>
      </w:pPr>
      <w:r>
        <w:rPr>
          <w:rFonts w:ascii="Bookman Old Style" w:hAnsi="Bookman Old Style"/>
          <w:sz w:val="24"/>
          <w:szCs w:val="24"/>
        </w:rPr>
        <w:t>A</w:t>
      </w:r>
      <w:r w:rsidR="00DA4326" w:rsidRPr="00A971C8">
        <w:rPr>
          <w:rFonts w:ascii="Bookman Old Style" w:hAnsi="Bookman Old Style"/>
          <w:sz w:val="24"/>
          <w:szCs w:val="24"/>
        </w:rPr>
        <w:t xml:space="preserve"> second capacity building workshop was held for members of staff of parliament and line ministries’ HIV focal p</w:t>
      </w:r>
      <w:r w:rsidR="00CC46F8">
        <w:rPr>
          <w:rFonts w:ascii="Bookman Old Style" w:hAnsi="Bookman Old Style"/>
          <w:sz w:val="24"/>
          <w:szCs w:val="24"/>
        </w:rPr>
        <w:t>oint persons in September, 2016</w:t>
      </w:r>
      <w:r w:rsidR="00DA4326" w:rsidRPr="00A971C8">
        <w:rPr>
          <w:rFonts w:ascii="Bookman Old Style" w:hAnsi="Bookman Old Style" w:cs="Arial"/>
          <w:sz w:val="24"/>
          <w:szCs w:val="24"/>
        </w:rPr>
        <w:t xml:space="preserve">.  </w:t>
      </w:r>
      <w:r w:rsidR="00DA4326" w:rsidRPr="00A971C8">
        <w:rPr>
          <w:rFonts w:ascii="Bookman Old Style" w:hAnsi="Bookman Old Style" w:cs="Arial"/>
          <w:bCs/>
          <w:sz w:val="24"/>
          <w:szCs w:val="24"/>
        </w:rPr>
        <w:t xml:space="preserve">Some of the key outcomes of these interventions were, for example, that several Members of Parliament were able to bring up the issue of health and particularly HIV financing in their debate and during the Vice President’s </w:t>
      </w:r>
      <w:r w:rsidR="00DA4326" w:rsidRPr="00A971C8">
        <w:rPr>
          <w:rFonts w:ascii="Bookman Old Style" w:hAnsi="Bookman Old Style" w:cs="Arial"/>
          <w:bCs/>
          <w:sz w:val="24"/>
          <w:szCs w:val="24"/>
        </w:rPr>
        <w:lastRenderedPageBreak/>
        <w:t>Question Time</w:t>
      </w:r>
      <w:r w:rsidR="007072DC">
        <w:rPr>
          <w:rFonts w:ascii="Bookman Old Style" w:hAnsi="Bookman Old Style" w:cs="Arial"/>
          <w:bCs/>
          <w:sz w:val="24"/>
          <w:szCs w:val="24"/>
        </w:rPr>
        <w:t xml:space="preserve"> with the support of the various officials who were capacitated during the workshops alluded to</w:t>
      </w:r>
      <w:r w:rsidR="00DA4326" w:rsidRPr="00A971C8">
        <w:rPr>
          <w:rFonts w:ascii="Bookman Old Style" w:hAnsi="Bookman Old Style" w:cs="Arial"/>
          <w:bCs/>
          <w:sz w:val="24"/>
          <w:szCs w:val="24"/>
        </w:rPr>
        <w:t xml:space="preserve">. </w:t>
      </w:r>
    </w:p>
    <w:p w:rsidR="00DA4326" w:rsidRPr="00222956" w:rsidRDefault="00222956" w:rsidP="00222956">
      <w:pPr>
        <w:spacing w:after="0" w:line="360" w:lineRule="auto"/>
        <w:jc w:val="both"/>
        <w:rPr>
          <w:rFonts w:ascii="Bookman Old Style" w:hAnsi="Bookman Old Style" w:cs="Arial"/>
          <w:bCs/>
          <w:color w:val="FF0000"/>
          <w:sz w:val="24"/>
          <w:szCs w:val="24"/>
        </w:rPr>
      </w:pPr>
      <w:r>
        <w:rPr>
          <w:rFonts w:ascii="Bookman Old Style" w:hAnsi="Bookman Old Style" w:cs="Arial"/>
          <w:bCs/>
          <w:sz w:val="24"/>
          <w:szCs w:val="24"/>
        </w:rPr>
        <w:t>F</w:t>
      </w:r>
      <w:r w:rsidR="00DA4326" w:rsidRPr="00222956">
        <w:rPr>
          <w:rFonts w:ascii="Bookman Old Style" w:hAnsi="Bookman Old Style" w:cs="Arial"/>
          <w:bCs/>
          <w:sz w:val="24"/>
          <w:szCs w:val="24"/>
        </w:rPr>
        <w:t xml:space="preserve">urthermore, arising from these capacity building activities for both staff of Parliament and MPs, the Committee on Health, Community Development and Social Services, with facilitation and support from the capacitated members of staff, adopted a topical issue on Zambia’s preparedness to implement SDG No 3, Target 3.7 in its Programme of Work for the First Session of the Twelfth National Assembly.  Pursuant to this, the Committee engaged various state and non-state actors, including the National AIDS Council, on the issues of SRHR, by asking them to respond to questions which the Committee generated in relation to, among other things, HIV financing.  The Committee </w:t>
      </w:r>
      <w:r w:rsidR="00CC46F8" w:rsidRPr="00222956">
        <w:rPr>
          <w:rFonts w:ascii="Bookman Old Style" w:hAnsi="Bookman Old Style" w:cs="Arial"/>
          <w:bCs/>
          <w:sz w:val="24"/>
          <w:szCs w:val="24"/>
        </w:rPr>
        <w:t>undertook</w:t>
      </w:r>
      <w:r w:rsidR="00DA4326" w:rsidRPr="00222956">
        <w:rPr>
          <w:rFonts w:ascii="Bookman Old Style" w:hAnsi="Bookman Old Style" w:cs="Arial"/>
          <w:bCs/>
          <w:sz w:val="24"/>
          <w:szCs w:val="24"/>
        </w:rPr>
        <w:t xml:space="preserve"> two public hearings in </w:t>
      </w:r>
      <w:r w:rsidR="00CC46F8" w:rsidRPr="00222956">
        <w:rPr>
          <w:rFonts w:ascii="Bookman Old Style" w:hAnsi="Bookman Old Style" w:cs="Arial"/>
          <w:bCs/>
          <w:sz w:val="24"/>
          <w:szCs w:val="24"/>
        </w:rPr>
        <w:t xml:space="preserve">April, </w:t>
      </w:r>
      <w:r w:rsidR="00DA4326" w:rsidRPr="00222956">
        <w:rPr>
          <w:rFonts w:ascii="Bookman Old Style" w:hAnsi="Bookman Old Style" w:cs="Arial"/>
          <w:bCs/>
          <w:sz w:val="24"/>
          <w:szCs w:val="24"/>
        </w:rPr>
        <w:t xml:space="preserve">2017, with the outcomes of the public hearings being included in the Committee’s report to Parliament which is expected to be presented </w:t>
      </w:r>
      <w:r w:rsidR="00CC46F8" w:rsidRPr="00222956">
        <w:rPr>
          <w:rFonts w:ascii="Bookman Old Style" w:hAnsi="Bookman Old Style" w:cs="Arial"/>
          <w:bCs/>
          <w:sz w:val="24"/>
          <w:szCs w:val="24"/>
        </w:rPr>
        <w:t>in</w:t>
      </w:r>
      <w:r w:rsidR="00DA4326" w:rsidRPr="00222956">
        <w:rPr>
          <w:rFonts w:ascii="Bookman Old Style" w:hAnsi="Bookman Old Style" w:cs="Arial"/>
          <w:bCs/>
          <w:sz w:val="24"/>
          <w:szCs w:val="24"/>
        </w:rPr>
        <w:t xml:space="preserve"> June, 2017.</w:t>
      </w:r>
    </w:p>
    <w:p w:rsidR="00AB12B8" w:rsidRDefault="00AB12B8" w:rsidP="00777C98">
      <w:pPr>
        <w:spacing w:line="360" w:lineRule="auto"/>
        <w:jc w:val="both"/>
        <w:rPr>
          <w:rFonts w:ascii="Bookman Old Style" w:hAnsi="Bookman Old Style" w:cs="Times New Roman"/>
          <w:sz w:val="24"/>
          <w:szCs w:val="24"/>
        </w:rPr>
      </w:pPr>
    </w:p>
    <w:p w:rsidR="00777C98" w:rsidRDefault="00AB12B8" w:rsidP="00777C98">
      <w:pPr>
        <w:spacing w:line="360" w:lineRule="auto"/>
        <w:jc w:val="both"/>
        <w:rPr>
          <w:rFonts w:ascii="Bookman Old Style" w:hAnsi="Bookman Old Style" w:cs="Times New Roman"/>
          <w:sz w:val="24"/>
          <w:szCs w:val="24"/>
        </w:rPr>
      </w:pPr>
      <w:r>
        <w:rPr>
          <w:rFonts w:ascii="Bookman Old Style" w:hAnsi="Bookman Old Style" w:cs="Times New Roman"/>
          <w:sz w:val="24"/>
          <w:szCs w:val="24"/>
        </w:rPr>
        <w:t xml:space="preserve">Mr President, it was noted that </w:t>
      </w:r>
      <w:r w:rsidR="00777C98" w:rsidRPr="00BE0E3A">
        <w:rPr>
          <w:rFonts w:ascii="Bookman Old Style" w:hAnsi="Bookman Old Style" w:cs="Times New Roman"/>
          <w:sz w:val="24"/>
          <w:szCs w:val="24"/>
        </w:rPr>
        <w:t>a number of Parliaments often d</w:t>
      </w:r>
      <w:r w:rsidR="00FE7095">
        <w:rPr>
          <w:rFonts w:ascii="Bookman Old Style" w:hAnsi="Bookman Old Style" w:cs="Times New Roman"/>
          <w:sz w:val="24"/>
          <w:szCs w:val="24"/>
        </w:rPr>
        <w:t>o</w:t>
      </w:r>
      <w:r w:rsidR="00777C98" w:rsidRPr="00BE0E3A">
        <w:rPr>
          <w:rFonts w:ascii="Bookman Old Style" w:hAnsi="Bookman Old Style" w:cs="Times New Roman"/>
          <w:sz w:val="24"/>
          <w:szCs w:val="24"/>
        </w:rPr>
        <w:t xml:space="preserve"> not respond</w:t>
      </w:r>
      <w:r>
        <w:rPr>
          <w:rFonts w:ascii="Bookman Old Style" w:hAnsi="Bookman Old Style" w:cs="Times New Roman"/>
          <w:sz w:val="24"/>
          <w:szCs w:val="24"/>
        </w:rPr>
        <w:t xml:space="preserve"> timely</w:t>
      </w:r>
      <w:r w:rsidR="00777C98" w:rsidRPr="00BE0E3A">
        <w:rPr>
          <w:rFonts w:ascii="Bookman Old Style" w:hAnsi="Bookman Old Style" w:cs="Times New Roman"/>
          <w:sz w:val="24"/>
          <w:szCs w:val="24"/>
        </w:rPr>
        <w:t xml:space="preserve"> to communication from the office of the Secretary General regarding various issues, including the SRHR</w:t>
      </w:r>
      <w:r w:rsidR="00C803A3">
        <w:rPr>
          <w:rFonts w:ascii="Bookman Old Style" w:hAnsi="Bookman Old Style" w:cs="Times New Roman"/>
          <w:sz w:val="24"/>
          <w:szCs w:val="24"/>
        </w:rPr>
        <w:t>, HIV and AIDS Governance</w:t>
      </w:r>
      <w:r w:rsidR="00777C98" w:rsidRPr="00BE0E3A">
        <w:rPr>
          <w:rFonts w:ascii="Bookman Old Style" w:hAnsi="Bookman Old Style" w:cs="Times New Roman"/>
          <w:sz w:val="24"/>
          <w:szCs w:val="24"/>
        </w:rPr>
        <w:t xml:space="preserve"> Project.</w:t>
      </w:r>
      <w:r>
        <w:rPr>
          <w:rFonts w:ascii="Bookman Old Style" w:hAnsi="Bookman Old Style" w:cs="Times New Roman"/>
          <w:sz w:val="24"/>
          <w:szCs w:val="24"/>
        </w:rPr>
        <w:t xml:space="preserve">  Let me reiterate the </w:t>
      </w:r>
      <w:r w:rsidR="00D86CB7">
        <w:rPr>
          <w:rFonts w:ascii="Bookman Old Style" w:hAnsi="Bookman Old Style" w:cs="Times New Roman"/>
          <w:sz w:val="24"/>
          <w:szCs w:val="24"/>
        </w:rPr>
        <w:t>appeal</w:t>
      </w:r>
      <w:r>
        <w:rPr>
          <w:rFonts w:ascii="Bookman Old Style" w:hAnsi="Bookman Old Style" w:cs="Times New Roman"/>
          <w:sz w:val="24"/>
          <w:szCs w:val="24"/>
        </w:rPr>
        <w:t xml:space="preserve"> made at</w:t>
      </w:r>
      <w:r w:rsidR="00FE7095">
        <w:rPr>
          <w:rFonts w:ascii="Bookman Old Style" w:hAnsi="Bookman Old Style" w:cs="Times New Roman"/>
          <w:sz w:val="24"/>
          <w:szCs w:val="24"/>
        </w:rPr>
        <w:t xml:space="preserve"> successive</w:t>
      </w:r>
      <w:r>
        <w:rPr>
          <w:rFonts w:ascii="Bookman Old Style" w:hAnsi="Bookman Old Style" w:cs="Times New Roman"/>
          <w:sz w:val="24"/>
          <w:szCs w:val="24"/>
        </w:rPr>
        <w:t xml:space="preserve"> Plenary Assembly Session</w:t>
      </w:r>
      <w:r w:rsidR="002858F2">
        <w:rPr>
          <w:rFonts w:ascii="Bookman Old Style" w:hAnsi="Bookman Old Style" w:cs="Times New Roman"/>
          <w:sz w:val="24"/>
          <w:szCs w:val="24"/>
        </w:rPr>
        <w:t>s by the Chairperson of the Standing Committee</w:t>
      </w:r>
      <w:r w:rsidR="00D86CB7">
        <w:rPr>
          <w:rFonts w:ascii="Bookman Old Style" w:hAnsi="Bookman Old Style" w:cs="Times New Roman"/>
          <w:sz w:val="24"/>
          <w:szCs w:val="24"/>
        </w:rPr>
        <w:t xml:space="preserve"> on</w:t>
      </w:r>
      <w:r w:rsidR="002858F2">
        <w:rPr>
          <w:rFonts w:ascii="Bookman Old Style" w:hAnsi="Bookman Old Style" w:cs="Times New Roman"/>
          <w:sz w:val="24"/>
          <w:szCs w:val="24"/>
        </w:rPr>
        <w:t xml:space="preserve"> Human and Social Development and Special Programmes</w:t>
      </w:r>
      <w:r w:rsidR="00D86CB7">
        <w:rPr>
          <w:rFonts w:ascii="Bookman Old Style" w:hAnsi="Bookman Old Style" w:cs="Times New Roman"/>
          <w:sz w:val="24"/>
          <w:szCs w:val="24"/>
        </w:rPr>
        <w:t xml:space="preserve"> that i</w:t>
      </w:r>
      <w:r w:rsidR="00FE7095">
        <w:rPr>
          <w:rFonts w:ascii="Bookman Old Style" w:hAnsi="Bookman Old Style" w:cs="Times New Roman"/>
          <w:sz w:val="24"/>
          <w:szCs w:val="24"/>
        </w:rPr>
        <w:t>n many cases, the correspondence from the Secretary General is very time sensitive.  Accordingly</w:t>
      </w:r>
      <w:r w:rsidR="002D2D89">
        <w:rPr>
          <w:rFonts w:ascii="Bookman Old Style" w:hAnsi="Bookman Old Style" w:cs="Times New Roman"/>
          <w:sz w:val="24"/>
          <w:szCs w:val="24"/>
        </w:rPr>
        <w:t>,</w:t>
      </w:r>
      <w:r w:rsidR="00FE7095">
        <w:rPr>
          <w:rFonts w:ascii="Bookman Old Style" w:hAnsi="Bookman Old Style" w:cs="Times New Roman"/>
          <w:sz w:val="24"/>
          <w:szCs w:val="24"/>
        </w:rPr>
        <w:t xml:space="preserve"> failure </w:t>
      </w:r>
      <w:r w:rsidR="0005211F">
        <w:rPr>
          <w:rFonts w:ascii="Bookman Old Style" w:hAnsi="Bookman Old Style" w:cs="Times New Roman"/>
          <w:sz w:val="24"/>
          <w:szCs w:val="24"/>
        </w:rPr>
        <w:t xml:space="preserve">by National Parliaments </w:t>
      </w:r>
      <w:r w:rsidR="00FE7095">
        <w:rPr>
          <w:rFonts w:ascii="Bookman Old Style" w:hAnsi="Bookman Old Style" w:cs="Times New Roman"/>
          <w:sz w:val="24"/>
          <w:szCs w:val="24"/>
        </w:rPr>
        <w:t>to respond timely may mean th</w:t>
      </w:r>
      <w:r w:rsidR="002D2D89">
        <w:rPr>
          <w:rFonts w:ascii="Bookman Old Style" w:hAnsi="Bookman Old Style" w:cs="Times New Roman"/>
          <w:sz w:val="24"/>
          <w:szCs w:val="24"/>
        </w:rPr>
        <w:t>at the Forum loses an opport</w:t>
      </w:r>
      <w:r w:rsidR="0005211F">
        <w:rPr>
          <w:rFonts w:ascii="Bookman Old Style" w:hAnsi="Bookman Old Style" w:cs="Times New Roman"/>
          <w:sz w:val="24"/>
          <w:szCs w:val="24"/>
        </w:rPr>
        <w:t>unity to benefit from one measure or another</w:t>
      </w:r>
      <w:r w:rsidR="002858F2">
        <w:rPr>
          <w:rFonts w:ascii="Bookman Old Style" w:hAnsi="Bookman Old Style" w:cs="Times New Roman"/>
          <w:sz w:val="24"/>
          <w:szCs w:val="24"/>
        </w:rPr>
        <w:t>.</w:t>
      </w:r>
      <w:r w:rsidR="006D1D07">
        <w:rPr>
          <w:rFonts w:ascii="Bookman Old Style" w:hAnsi="Bookman Old Style" w:cs="Times New Roman"/>
          <w:sz w:val="24"/>
          <w:szCs w:val="24"/>
        </w:rPr>
        <w:t xml:space="preserve">  </w:t>
      </w:r>
      <w:r w:rsidR="00AE47A2">
        <w:rPr>
          <w:rFonts w:ascii="Bookman Old Style" w:hAnsi="Bookman Old Style" w:cs="Times New Roman"/>
          <w:sz w:val="24"/>
          <w:szCs w:val="24"/>
        </w:rPr>
        <w:t>By way of example</w:t>
      </w:r>
      <w:r w:rsidR="006D1D07">
        <w:rPr>
          <w:rFonts w:ascii="Bookman Old Style" w:hAnsi="Bookman Old Style" w:cs="Times New Roman"/>
          <w:sz w:val="24"/>
          <w:szCs w:val="24"/>
        </w:rPr>
        <w:t>, as a</w:t>
      </w:r>
      <w:r w:rsidR="00777C98" w:rsidRPr="00BE0E3A">
        <w:rPr>
          <w:rFonts w:ascii="Bookman Old Style" w:hAnsi="Bookman Old Style" w:cs="Times New Roman"/>
          <w:sz w:val="24"/>
          <w:szCs w:val="24"/>
        </w:rPr>
        <w:t xml:space="preserve"> result of their </w:t>
      </w:r>
      <w:r w:rsidR="006D1D07">
        <w:rPr>
          <w:rFonts w:ascii="Bookman Old Style" w:hAnsi="Bookman Old Style" w:cs="Times New Roman"/>
          <w:sz w:val="24"/>
          <w:szCs w:val="24"/>
        </w:rPr>
        <w:t>failure to respond timely</w:t>
      </w:r>
      <w:r w:rsidR="00777C98" w:rsidRPr="00BE0E3A">
        <w:rPr>
          <w:rFonts w:ascii="Bookman Old Style" w:hAnsi="Bookman Old Style" w:cs="Times New Roman"/>
          <w:sz w:val="24"/>
          <w:szCs w:val="24"/>
        </w:rPr>
        <w:t xml:space="preserve">, many Parliaments had been disadvantaged in that they </w:t>
      </w:r>
      <w:r w:rsidR="00014D2A">
        <w:rPr>
          <w:rFonts w:ascii="Bookman Old Style" w:hAnsi="Bookman Old Style" w:cs="Times New Roman"/>
          <w:sz w:val="24"/>
          <w:szCs w:val="24"/>
        </w:rPr>
        <w:t>are</w:t>
      </w:r>
      <w:r w:rsidR="00777C98" w:rsidRPr="00BE0E3A">
        <w:rPr>
          <w:rFonts w:ascii="Bookman Old Style" w:hAnsi="Bookman Old Style" w:cs="Times New Roman"/>
          <w:sz w:val="24"/>
          <w:szCs w:val="24"/>
        </w:rPr>
        <w:t xml:space="preserve"> not </w:t>
      </w:r>
      <w:r w:rsidR="00014D2A">
        <w:rPr>
          <w:rFonts w:ascii="Bookman Old Style" w:hAnsi="Bookman Old Style" w:cs="Times New Roman"/>
          <w:sz w:val="24"/>
          <w:szCs w:val="24"/>
        </w:rPr>
        <w:t xml:space="preserve">able to </w:t>
      </w:r>
      <w:r w:rsidR="00777C98" w:rsidRPr="00BE0E3A">
        <w:rPr>
          <w:rFonts w:ascii="Bookman Old Style" w:hAnsi="Bookman Old Style" w:cs="Times New Roman"/>
          <w:sz w:val="24"/>
          <w:szCs w:val="24"/>
        </w:rPr>
        <w:t>participate in various activities, such as the SRHR, HIV and AIDS Governance Project itself</w:t>
      </w:r>
      <w:r>
        <w:rPr>
          <w:rFonts w:ascii="Bookman Old Style" w:hAnsi="Bookman Old Style" w:cs="Times New Roman"/>
          <w:sz w:val="24"/>
          <w:szCs w:val="24"/>
        </w:rPr>
        <w:t>,</w:t>
      </w:r>
      <w:r w:rsidR="00777C98" w:rsidRPr="00BE0E3A">
        <w:rPr>
          <w:rFonts w:ascii="Bookman Old Style" w:hAnsi="Bookman Old Style" w:cs="Times New Roman"/>
          <w:sz w:val="24"/>
          <w:szCs w:val="24"/>
        </w:rPr>
        <w:t xml:space="preserve"> since they did not communicate their commitment and willingness to participate </w:t>
      </w:r>
      <w:r w:rsidR="006F4FE6">
        <w:rPr>
          <w:rFonts w:ascii="Bookman Old Style" w:hAnsi="Bookman Old Style" w:cs="Times New Roman"/>
          <w:sz w:val="24"/>
          <w:szCs w:val="24"/>
        </w:rPr>
        <w:t xml:space="preserve">in these activities </w:t>
      </w:r>
      <w:r w:rsidR="00777C98" w:rsidRPr="00BE0E3A">
        <w:rPr>
          <w:rFonts w:ascii="Bookman Old Style" w:hAnsi="Bookman Old Style" w:cs="Times New Roman"/>
          <w:sz w:val="24"/>
          <w:szCs w:val="24"/>
        </w:rPr>
        <w:t>at the time they were required to do so.</w:t>
      </w:r>
      <w:r w:rsidR="005E36A6">
        <w:rPr>
          <w:rFonts w:ascii="Bookman Old Style" w:hAnsi="Bookman Old Style" w:cs="Times New Roman"/>
          <w:sz w:val="24"/>
          <w:szCs w:val="24"/>
        </w:rPr>
        <w:t xml:space="preserve">  In this light, may I take this opportunity to </w:t>
      </w:r>
      <w:r w:rsidR="003F6542">
        <w:rPr>
          <w:rFonts w:ascii="Bookman Old Style" w:hAnsi="Bookman Old Style" w:cs="Times New Roman"/>
          <w:sz w:val="24"/>
          <w:szCs w:val="24"/>
        </w:rPr>
        <w:t>implore</w:t>
      </w:r>
      <w:r w:rsidR="005E36A6">
        <w:rPr>
          <w:rFonts w:ascii="Bookman Old Style" w:hAnsi="Bookman Old Style" w:cs="Times New Roman"/>
          <w:sz w:val="24"/>
          <w:szCs w:val="24"/>
        </w:rPr>
        <w:t xml:space="preserve"> all </w:t>
      </w:r>
      <w:r w:rsidR="003F6542">
        <w:rPr>
          <w:rFonts w:ascii="Bookman Old Style" w:hAnsi="Bookman Old Style" w:cs="Times New Roman"/>
          <w:sz w:val="24"/>
          <w:szCs w:val="24"/>
        </w:rPr>
        <w:t>Member Parliaments</w:t>
      </w:r>
      <w:r w:rsidR="005E36A6">
        <w:rPr>
          <w:rFonts w:ascii="Bookman Old Style" w:hAnsi="Bookman Old Style" w:cs="Times New Roman"/>
          <w:sz w:val="24"/>
          <w:szCs w:val="24"/>
        </w:rPr>
        <w:t xml:space="preserve"> </w:t>
      </w:r>
      <w:r w:rsidR="003F6542">
        <w:rPr>
          <w:rFonts w:ascii="Bookman Old Style" w:hAnsi="Bookman Old Style" w:cs="Times New Roman"/>
          <w:sz w:val="24"/>
          <w:szCs w:val="24"/>
        </w:rPr>
        <w:t xml:space="preserve">of the Forum </w:t>
      </w:r>
      <w:r w:rsidR="005E36A6">
        <w:rPr>
          <w:rFonts w:ascii="Bookman Old Style" w:hAnsi="Bookman Old Style" w:cs="Times New Roman"/>
          <w:sz w:val="24"/>
          <w:szCs w:val="24"/>
        </w:rPr>
        <w:t xml:space="preserve">to ensure implementation of </w:t>
      </w:r>
      <w:r w:rsidR="00133256">
        <w:rPr>
          <w:rFonts w:ascii="Bookman Old Style" w:hAnsi="Bookman Old Style" w:cs="Times New Roman"/>
          <w:sz w:val="24"/>
          <w:szCs w:val="24"/>
        </w:rPr>
        <w:t xml:space="preserve">the resolution </w:t>
      </w:r>
      <w:r w:rsidR="00930473">
        <w:rPr>
          <w:rFonts w:ascii="Bookman Old Style" w:hAnsi="Bookman Old Style" w:cs="Times New Roman"/>
          <w:sz w:val="24"/>
          <w:szCs w:val="24"/>
        </w:rPr>
        <w:lastRenderedPageBreak/>
        <w:t>passed at</w:t>
      </w:r>
      <w:r w:rsidR="00133256">
        <w:rPr>
          <w:rFonts w:ascii="Bookman Old Style" w:hAnsi="Bookman Old Style" w:cs="Times New Roman"/>
          <w:sz w:val="24"/>
          <w:szCs w:val="24"/>
        </w:rPr>
        <w:t xml:space="preserve"> </w:t>
      </w:r>
      <w:r w:rsidR="00D63AE6">
        <w:rPr>
          <w:rFonts w:ascii="Bookman Old Style" w:hAnsi="Bookman Old Style" w:cs="Times New Roman"/>
          <w:sz w:val="24"/>
          <w:szCs w:val="24"/>
        </w:rPr>
        <w:t>several</w:t>
      </w:r>
      <w:r w:rsidR="00133256">
        <w:rPr>
          <w:rFonts w:ascii="Bookman Old Style" w:hAnsi="Bookman Old Style" w:cs="Times New Roman"/>
          <w:sz w:val="24"/>
          <w:szCs w:val="24"/>
        </w:rPr>
        <w:t xml:space="preserve"> Plenary Assembly</w:t>
      </w:r>
      <w:r w:rsidR="00930473">
        <w:rPr>
          <w:rFonts w:ascii="Bookman Old Style" w:hAnsi="Bookman Old Style" w:cs="Times New Roman"/>
          <w:sz w:val="24"/>
          <w:szCs w:val="24"/>
        </w:rPr>
        <w:t xml:space="preserve"> Sessions that National Parliaments are under obligation to respond timely to </w:t>
      </w:r>
      <w:r w:rsidR="00D63AE6">
        <w:rPr>
          <w:rFonts w:ascii="Bookman Old Style" w:hAnsi="Bookman Old Style" w:cs="Times New Roman"/>
          <w:sz w:val="24"/>
          <w:szCs w:val="24"/>
        </w:rPr>
        <w:t xml:space="preserve">requests and calls to action by the secretariat.  Short of this, the Forum will continue to experience </w:t>
      </w:r>
      <w:r w:rsidR="00EC3020">
        <w:rPr>
          <w:rFonts w:ascii="Bookman Old Style" w:hAnsi="Bookman Old Style" w:cs="Times New Roman"/>
          <w:sz w:val="24"/>
          <w:szCs w:val="24"/>
        </w:rPr>
        <w:t xml:space="preserve">the </w:t>
      </w:r>
      <w:r w:rsidR="00D63AE6">
        <w:rPr>
          <w:rFonts w:ascii="Bookman Old Style" w:hAnsi="Bookman Old Style" w:cs="Times New Roman"/>
          <w:sz w:val="24"/>
          <w:szCs w:val="24"/>
        </w:rPr>
        <w:t xml:space="preserve">challenges </w:t>
      </w:r>
      <w:r w:rsidR="003F6542">
        <w:rPr>
          <w:rFonts w:ascii="Bookman Old Style" w:hAnsi="Bookman Old Style" w:cs="Times New Roman"/>
          <w:sz w:val="24"/>
          <w:szCs w:val="24"/>
        </w:rPr>
        <w:t>I have highlighted above.</w:t>
      </w:r>
    </w:p>
    <w:p w:rsidR="00344DC0" w:rsidRDefault="00344DC0" w:rsidP="00777C98">
      <w:pPr>
        <w:spacing w:line="360" w:lineRule="auto"/>
        <w:jc w:val="both"/>
        <w:rPr>
          <w:rFonts w:ascii="Bookman Old Style" w:hAnsi="Bookman Old Style" w:cs="Times New Roman"/>
          <w:sz w:val="24"/>
          <w:szCs w:val="24"/>
        </w:rPr>
      </w:pPr>
    </w:p>
    <w:p w:rsidR="00344DC0" w:rsidRPr="00BE0E3A" w:rsidRDefault="00344DC0" w:rsidP="00777C98">
      <w:pPr>
        <w:spacing w:line="360" w:lineRule="auto"/>
        <w:jc w:val="both"/>
        <w:rPr>
          <w:rFonts w:ascii="Bookman Old Style" w:hAnsi="Bookman Old Style" w:cs="Times New Roman"/>
          <w:sz w:val="24"/>
          <w:szCs w:val="24"/>
        </w:rPr>
      </w:pPr>
      <w:r>
        <w:rPr>
          <w:rFonts w:ascii="Bookman Old Style" w:hAnsi="Bookman Old Style" w:cs="Times New Roman"/>
          <w:sz w:val="24"/>
          <w:szCs w:val="24"/>
        </w:rPr>
        <w:t>Mr President, I beg to second and I thank you.</w:t>
      </w:r>
    </w:p>
    <w:p w:rsidR="00777C98" w:rsidRDefault="00777C98">
      <w:pPr>
        <w:rPr>
          <w:rFonts w:ascii="Bookman Old Style" w:hAnsi="Bookman Old Style" w:cs="Times New Roman"/>
          <w:sz w:val="24"/>
          <w:szCs w:val="24"/>
        </w:rPr>
      </w:pPr>
    </w:p>
    <w:p w:rsidR="00777C98" w:rsidRDefault="00777C98">
      <w:pPr>
        <w:rPr>
          <w:rFonts w:ascii="Bookman Old Style" w:hAnsi="Bookman Old Style" w:cs="Times New Roman"/>
          <w:sz w:val="24"/>
          <w:szCs w:val="24"/>
        </w:rPr>
      </w:pPr>
    </w:p>
    <w:p w:rsidR="00777C98" w:rsidRDefault="00777C98"/>
    <w:sectPr w:rsidR="00777C98" w:rsidSect="00B14FEF">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Bookman Old Style">
    <w:panose1 w:val="02050604050505020204"/>
    <w:charset w:val="00"/>
    <w:family w:val="roman"/>
    <w:pitch w:val="variable"/>
    <w:sig w:usb0="00000287" w:usb1="000000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Perpetua">
    <w:panose1 w:val="02020502060401020303"/>
    <w:charset w:val="00"/>
    <w:family w:val="roman"/>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CEE0C6E"/>
    <w:multiLevelType w:val="hybridMultilevel"/>
    <w:tmpl w:val="D15E7FBC"/>
    <w:lvl w:ilvl="0" w:tplc="CE182528">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D60F80"/>
    <w:rsid w:val="00014D2A"/>
    <w:rsid w:val="0005211F"/>
    <w:rsid w:val="00071A1F"/>
    <w:rsid w:val="00133256"/>
    <w:rsid w:val="00137166"/>
    <w:rsid w:val="00144444"/>
    <w:rsid w:val="00195D90"/>
    <w:rsid w:val="00222956"/>
    <w:rsid w:val="00253BCB"/>
    <w:rsid w:val="002858F2"/>
    <w:rsid w:val="002D2D89"/>
    <w:rsid w:val="00344DC0"/>
    <w:rsid w:val="003533E6"/>
    <w:rsid w:val="003A478D"/>
    <w:rsid w:val="003F6542"/>
    <w:rsid w:val="00413621"/>
    <w:rsid w:val="00503CB7"/>
    <w:rsid w:val="00533397"/>
    <w:rsid w:val="00582BEB"/>
    <w:rsid w:val="005E36A6"/>
    <w:rsid w:val="006C5910"/>
    <w:rsid w:val="006D1D07"/>
    <w:rsid w:val="006F4FE6"/>
    <w:rsid w:val="007072DC"/>
    <w:rsid w:val="00777C98"/>
    <w:rsid w:val="007E37CB"/>
    <w:rsid w:val="008405C2"/>
    <w:rsid w:val="00892181"/>
    <w:rsid w:val="008D2DDE"/>
    <w:rsid w:val="009145DD"/>
    <w:rsid w:val="00930473"/>
    <w:rsid w:val="0094574A"/>
    <w:rsid w:val="009478E9"/>
    <w:rsid w:val="009853F5"/>
    <w:rsid w:val="009B0770"/>
    <w:rsid w:val="00A124A4"/>
    <w:rsid w:val="00A34F92"/>
    <w:rsid w:val="00A971C8"/>
    <w:rsid w:val="00AB12B8"/>
    <w:rsid w:val="00AE47A2"/>
    <w:rsid w:val="00B11AF1"/>
    <w:rsid w:val="00B14FEF"/>
    <w:rsid w:val="00C803A3"/>
    <w:rsid w:val="00CC46F8"/>
    <w:rsid w:val="00D228EF"/>
    <w:rsid w:val="00D60F80"/>
    <w:rsid w:val="00D63AE6"/>
    <w:rsid w:val="00D86CB7"/>
    <w:rsid w:val="00DA4326"/>
    <w:rsid w:val="00DB6101"/>
    <w:rsid w:val="00E76805"/>
    <w:rsid w:val="00EA1EBB"/>
    <w:rsid w:val="00EC0028"/>
    <w:rsid w:val="00EC3020"/>
    <w:rsid w:val="00F82155"/>
    <w:rsid w:val="00F87FF4"/>
    <w:rsid w:val="00FE709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60F80"/>
    <w:pPr>
      <w:spacing w:after="200" w:line="276" w:lineRule="auto"/>
    </w:pPr>
    <w:rPr>
      <w:lang w:val="en-Z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A4326"/>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4</Pages>
  <Words>945</Words>
  <Characters>5393</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Lenovo</Company>
  <LinksUpToDate>false</LinksUpToDate>
  <CharactersWithSpaces>6326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c:creator>
  <cp:lastModifiedBy>pkanguatjivi</cp:lastModifiedBy>
  <cp:revision>3</cp:revision>
  <dcterms:created xsi:type="dcterms:W3CDTF">2017-07-12T14:04:00Z</dcterms:created>
  <dcterms:modified xsi:type="dcterms:W3CDTF">2017-07-12T14:09:00Z</dcterms:modified>
</cp:coreProperties>
</file>